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6158D4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2762AF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2762AF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6158D4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6158D4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4D7B92" w:rsidP="00367B6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367B62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الثروة الحيوانية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0BE" w:rsidRPr="004D7B92" w:rsidRDefault="00DA4052" w:rsidP="00367B62">
            <w:pPr>
              <w:pStyle w:val="NoSpacing"/>
              <w:ind w:left="720"/>
              <w:rPr>
                <w:rFonts w:ascii="Helvetica" w:hAnsi="Helvetica"/>
                <w:color w:val="1D1D1D"/>
                <w:shd w:val="clear" w:color="auto" w:fill="FFFFFF"/>
              </w:rPr>
            </w:pPr>
            <w:r w:rsidRPr="004D7B9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قسم </w:t>
            </w:r>
            <w:r w:rsidR="00367B62">
              <w:rPr>
                <w:rFonts w:ascii="Helvetica" w:hAnsi="Helvetica" w:hint="cs"/>
                <w:color w:val="1D1D1D"/>
                <w:shd w:val="clear" w:color="auto" w:fill="FFFFFF"/>
                <w:rtl/>
                <w:lang w:bidi="ar-JO"/>
              </w:rPr>
              <w:t xml:space="preserve"> بحوث الانتاج الحيواني 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200EA5" w:rsidRPr="00200EA5" w:rsidTr="00200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0EA5" w:rsidRPr="00200EA5" w:rsidRDefault="00200EA5" w:rsidP="002762AF">
                  <w:pPr>
                    <w:pStyle w:val="NoSpacing"/>
                    <w:framePr w:hSpace="180" w:wrap="around" w:vAnchor="page" w:hAnchor="margin" w:xAlign="center" w:y="2669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200EA5">
                    <w:rPr>
                      <w:rFonts w:ascii="Helvetica" w:hAnsi="Helvetica"/>
                      <w:color w:val="1D1D1D"/>
                      <w:shd w:val="clear" w:color="auto" w:fill="FFFFFF"/>
                      <w:rtl/>
                      <w:lang w:bidi="ar-JO"/>
                    </w:rPr>
                    <w:t xml:space="preserve">باحث علمي زراعي </w:t>
                  </w:r>
                  <w:r w:rsidRPr="00200EA5">
                    <w:rPr>
                      <w:rFonts w:ascii="Helvetica" w:hAnsi="Helvetica" w:cs="Arial Unicode MS"/>
                      <w:color w:val="1D1D1D"/>
                      <w:shd w:val="clear" w:color="auto" w:fill="FFFFFF"/>
                      <w:rtl/>
                      <w:cs/>
                      <w:lang w:bidi="ar-SA"/>
                    </w:rPr>
                    <w:t xml:space="preserve">– </w:t>
                  </w:r>
                  <w:r w:rsidRPr="00200EA5">
                    <w:rPr>
                      <w:rFonts w:ascii="Helvetica" w:hAnsi="Helvetica"/>
                      <w:color w:val="1D1D1D"/>
                      <w:shd w:val="clear" w:color="auto" w:fill="FFFFFF"/>
                      <w:rtl/>
                      <w:lang w:bidi="ar-JO"/>
                    </w:rPr>
                    <w:t>(مراعي وأعلاف</w:t>
                  </w:r>
                  <w:r w:rsidRPr="00200EA5">
                    <w:rPr>
                      <w:rFonts w:ascii="Helvetica" w:hAnsi="Helvetica" w:cs="Arial Unicode MS"/>
                      <w:color w:val="1D1D1D"/>
                      <w:shd w:val="clear" w:color="auto" w:fill="FFFFFF"/>
                      <w:rtl/>
                      <w:cs/>
                      <w:lang w:bidi="ar-SA"/>
                    </w:rPr>
                    <w:t>)</w:t>
                  </w:r>
                </w:p>
              </w:tc>
            </w:tr>
          </w:tbl>
          <w:p w:rsidR="00CD1126" w:rsidRPr="00200EA5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lang w:val="en-GB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AF" w:rsidRPr="002762AF" w:rsidRDefault="000B0A78" w:rsidP="002762AF">
            <w:pPr>
              <w:pStyle w:val="NoSpacing"/>
              <w:ind w:left="720"/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</w:rPr>
            </w:pPr>
            <w:r w:rsidRPr="002762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تقع الوظيفة في</w:t>
            </w:r>
            <w:r w:rsidRPr="002762A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مديرية الثروة الحيوانية  </w:t>
            </w:r>
            <w:r w:rsidR="000A4325" w:rsidRPr="002762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2762AF" w:rsidRPr="002762AF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</w:t>
            </w:r>
            <w:r w:rsidR="002762AF" w:rsidRPr="002762AF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قسم  بحوث الانتاج الحيواني </w:t>
            </w:r>
          </w:p>
          <w:p w:rsidR="00CD1126" w:rsidRPr="000B0A78" w:rsidRDefault="00CD1126" w:rsidP="00367B62">
            <w:pPr>
              <w:pStyle w:val="NoSpacing"/>
              <w:ind w:left="720"/>
              <w:rPr>
                <w:rFonts w:ascii="Helvetica" w:hAnsi="Helvetica"/>
                <w:b/>
                <w:bCs/>
                <w:color w:val="1D1D1D"/>
                <w:shd w:val="clear" w:color="auto" w:fill="FFFFFF"/>
                <w:rtl/>
                <w:lang w:bidi="ar-JO"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2762AF" w:rsidRDefault="002762AF" w:rsidP="00200EA5">
            <w:pPr>
              <w:pStyle w:val="NoSpacing"/>
              <w:ind w:firstLine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2762A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تختص الوظيفة باجراء</w:t>
            </w:r>
            <w:r w:rsidR="00200EA5" w:rsidRPr="002762A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البحوث والدراسات العلمية المتخصصة في مجال الإنتاج الحيواني، مع التركيز على المراعي والأعلاف، بهدف تحسين إنتاجية الثروة الحيوانية، تعزيز جودة الأعلاف، ودعم الاستدامة البيئية والزراعية</w:t>
            </w:r>
            <w:r w:rsidR="00200EA5" w:rsidRPr="002762A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cs/>
                <w:lang w:bidi="ar-SA"/>
              </w:rPr>
              <w:t xml:space="preserve">. </w:t>
            </w:r>
            <w:r w:rsidR="00200EA5" w:rsidRPr="002762A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كما يقوم بتطبيق نتائج البحوث في تطوير استراتيجيات تغذية ورعاية الحيوانات، إدارة المراعي، وتحسين إنتاج اللحوم والحليب والأصناف الحيوانية المحلية</w:t>
            </w:r>
            <w:r w:rsidR="00200EA5" w:rsidRPr="002762AF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A5" w:rsidRPr="00200EA5" w:rsidRDefault="00200EA5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يجري الدراسات والأبحاث العلمية المتعلقة بالإنتاج الحيواني والمراعي والأعلاف باستخدام منهجيات علمية وإحصائية حديثة</w:t>
            </w:r>
            <w:r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00EA5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يجمع البيانات الحيوانية والميدانية حول النمو، التغذية، الإنتاجية، وجودة الأعلاف والمراعي، ويحللها لاستخلاص نتائج دقيقة وموثوقة</w:t>
            </w:r>
            <w:r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762AF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يقييم</w:t>
            </w:r>
            <w:r w:rsidR="00200EA5"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استراتيجيات تغذية الحيوانات وتحسين جودة الأعلاف لتحقيق أعلى كفاءة إنتاجية وتقليل الفاقد</w:t>
            </w:r>
            <w:r w:rsidR="00200EA5"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00EA5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يجري دراسات حول إدارة المراعي وتأثير التغيرات المناخية على الإنتاج الحيواني، ويضع توصيات لتعزيز الاستدامة</w:t>
            </w:r>
            <w:r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00EA5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يحافظ على توثيق جميع البيانات والنتائج بطريقة منهجية لإعداد تقارير علمية ونشرات بحثية دقيقة</w:t>
            </w:r>
            <w:r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762AF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ينفذ</w:t>
            </w:r>
            <w:r w:rsidR="00200EA5"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التجارب الميدانية والمخبرية المتعلقة بالمراعي، الأعلاف، والتغذية الحيوانية لضمان تحسين الإنتاجية</w:t>
            </w:r>
            <w:r w:rsidR="00200EA5"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00EA5" w:rsidP="002762AF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</w:t>
            </w:r>
            <w:r w:rsidR="002762A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عد</w:t>
            </w: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التقارير الفنية والدورية الخاصة بالمشاريع البحثية، ويشارك في نشر النتائج في المجلات العلمية والمؤتمرات المتخصصة</w:t>
            </w:r>
            <w:r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200EA5" w:rsidRPr="00200EA5" w:rsidRDefault="002762AF" w:rsidP="002762AF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يوجه</w:t>
            </w:r>
            <w:r w:rsidR="00200EA5"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يرشد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</w:t>
            </w:r>
            <w:r w:rsidR="00200EA5"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لباحثين وطلاب الجامعات والمزارعين حول أفضل الممارسات في إنتاج الأعلاف وإدارة المراعي</w:t>
            </w:r>
            <w:r w:rsidR="00200EA5"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CD1126" w:rsidRPr="00200EA5" w:rsidRDefault="00200EA5" w:rsidP="00200EA5">
            <w:pPr>
              <w:pStyle w:val="NoSpacing"/>
              <w:numPr>
                <w:ilvl w:val="0"/>
                <w:numId w:val="12"/>
              </w:numPr>
              <w:ind w:left="431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200EA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يجري أي مهام ومسؤوليات أخرى تتعلق بطبيعة العمل البحثي في قسم الإنتاج الحيواني</w:t>
            </w:r>
            <w:r w:rsidRPr="00200EA5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التفاوض</w:t>
            </w:r>
          </w:p>
          <w:p w:rsidR="00D97A4E" w:rsidRPr="00E5201D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(</w:t>
            </w:r>
            <w:r w:rsidR="00200EA5"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متقدم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 xml:space="preserve">) </w:t>
            </w:r>
          </w:p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(</w:t>
            </w:r>
            <w:r w:rsidR="00200EA5"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متقدم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 xml:space="preserve">) </w:t>
            </w:r>
          </w:p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. (</w:t>
            </w:r>
            <w:r w:rsidR="00200EA5"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متقدم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 xml:space="preserve">) </w:t>
            </w:r>
          </w:p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. (</w:t>
            </w:r>
            <w:r w:rsidR="00200EA5"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متوسط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 xml:space="preserve">) </w:t>
            </w:r>
          </w:p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. (</w:t>
            </w:r>
            <w:r w:rsidR="00200EA5"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متقدم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 xml:space="preserve">) </w:t>
            </w:r>
          </w:p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. (</w:t>
            </w:r>
            <w:r w:rsidR="00200EA5"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متقدم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 xml:space="preserve">) </w:t>
            </w:r>
          </w:p>
          <w:p w:rsidR="00CD1126" w:rsidRPr="00200EA5" w:rsidRDefault="00200EA5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lastRenderedPageBreak/>
              <w:t xml:space="preserve">  </w:t>
            </w:r>
            <w:r w:rsidR="002762AF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2762AF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2762A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200EA5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. (</w:t>
            </w:r>
            <w:r w:rsidRPr="00200EA5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متوسط</w:t>
            </w:r>
            <w:r w:rsidRPr="00200EA5">
              <w:rPr>
                <w:rFonts w:ascii="Sakkal Majalla" w:hAnsi="Sakkal Majalla" w:cs="Arial Unicode MS"/>
                <w:sz w:val="26"/>
                <w:szCs w:val="26"/>
                <w:rtl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  <w:r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:rsidR="00200EA5" w:rsidRPr="00200EA5" w:rsidRDefault="002762AF" w:rsidP="002762AF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  <w:r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:rsidR="00200EA5" w:rsidRPr="00200EA5" w:rsidRDefault="00200EA5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00EA5">
              <w:rPr>
                <w:rFonts w:ascii="Sakkal Majalla" w:hAnsi="Sakkal Majalla" w:cs="Sakkal Majalla"/>
                <w:sz w:val="26"/>
                <w:szCs w:val="26"/>
                <w:rtl/>
              </w:rPr>
              <w:t>مكمّل لعمل الآخرين، والأخطاء قد تسبب تأخيراً في سير العمل خارج الوحدة</w:t>
            </w:r>
            <w:r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:rsidR="00200EA5" w:rsidRPr="00200EA5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معالجة أنماط مختلفة من المواقف أو البرامج أو الحالات والأخطاء تسبب في مشكلات غير عادية داخل الوحدة</w:t>
            </w:r>
            <w:r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 </w:t>
            </w:r>
            <w:r w:rsidR="00200EA5" w:rsidRPr="00200EA5">
              <w:rPr>
                <w:rFonts w:ascii="Sakkal Majalla" w:hAnsi="Sakkal Majalla" w:cs="Arial Unicode MS"/>
                <w:sz w:val="26"/>
                <w:szCs w:val="26"/>
                <w:cs/>
                <w:lang w:bidi="ar-SA"/>
              </w:rPr>
              <w:t xml:space="preserve">. </w:t>
            </w:r>
          </w:p>
          <w:p w:rsidR="00CD1126" w:rsidRPr="00D97A4E" w:rsidRDefault="002762AF" w:rsidP="00200EA5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لدراسة وتحليل الحالات والمشكلات أو تحديد فعالية البرامج، وتؤثر هذه الدراسات على مدى واسع من نشاطات العمل وتسبب مشكلات كبيرة ومعقدة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D7B92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E4718F" w:rsidRDefault="00200EA5" w:rsidP="00E4718F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E471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درجة الماجستير </w:t>
            </w:r>
            <w:r w:rsidR="00482153" w:rsidRPr="00E4718F">
              <w:rPr>
                <w:rFonts w:ascii="Sakkal Majalla" w:hAnsi="Sakkal Majalla" w:cs="Sakkal Majalla" w:hint="cs"/>
                <w:sz w:val="28"/>
                <w:szCs w:val="28"/>
                <w:rtl/>
              </w:rPr>
              <w:t>كحد أدنى</w:t>
            </w:r>
            <w:r w:rsidRPr="00E471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الإنتاج الحيواني، المراعي والأعلاف، الاقتصاد الحيواني، أو تخصصات بحثية متقدمة في علوم الحيوان والزراعة المستدامة تعتبر ميزة قوية ويفضلها لتولي المهام البحثية المتقدمة</w:t>
            </w:r>
            <w:r w:rsidRPr="00E4718F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A78" w:rsidRPr="00474186" w:rsidRDefault="000B0A78" w:rsidP="000B0A7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:rsidR="000B0A78" w:rsidRPr="00474186" w:rsidRDefault="000B0A78" w:rsidP="000B0A7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  <w:bookmarkStart w:id="0" w:name="_GoBack"/>
            <w:bookmarkEnd w:id="0"/>
          </w:p>
          <w:p w:rsidR="000B0A78" w:rsidRPr="00474186" w:rsidRDefault="000B0A78" w:rsidP="000B0A7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6158D4" w:rsidRPr="000B0A78" w:rsidRDefault="000B0A78" w:rsidP="000B0A7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A78" w:rsidRPr="006158D4" w:rsidRDefault="000B0A78" w:rsidP="000B0A78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فأكثر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6158D4" w:rsidRPr="007C61B1" w:rsidRDefault="00367B62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متخصصة في الانتاج الحيواني 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367B62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60 ساعة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367B62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تغذية الحيوانات </w:t>
            </w:r>
            <w:r w:rsidR="006158D4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367B62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40 ساعة </w:t>
            </w:r>
            <w:r w:rsidR="006158D4">
              <w:rPr>
                <w:rFonts w:ascii="Sakkal Majalla" w:hAnsi="Sakkal Majalla" w:cs="Arial Unicode MS" w:hint="cs"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AF1F1E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تحليل احصائي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AF1F1E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 ساعة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367B62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انتاج حيواني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43" w:rsidRDefault="00477943" w:rsidP="00CD1126">
      <w:pPr>
        <w:spacing w:after="0" w:line="240" w:lineRule="auto"/>
      </w:pPr>
      <w:r>
        <w:separator/>
      </w:r>
    </w:p>
  </w:endnote>
  <w:endnote w:type="continuationSeparator" w:id="0">
    <w:p w:rsidR="00477943" w:rsidRDefault="00477943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E4718F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E4718F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43" w:rsidRDefault="00477943" w:rsidP="00CD1126">
      <w:pPr>
        <w:spacing w:after="0" w:line="240" w:lineRule="auto"/>
      </w:pPr>
      <w:r>
        <w:separator/>
      </w:r>
    </w:p>
  </w:footnote>
  <w:footnote w:type="continuationSeparator" w:id="0">
    <w:p w:rsidR="00477943" w:rsidRDefault="00477943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69D4"/>
    <w:multiLevelType w:val="hybridMultilevel"/>
    <w:tmpl w:val="808CE66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31CC1"/>
    <w:multiLevelType w:val="hybridMultilevel"/>
    <w:tmpl w:val="BA20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960E2C"/>
    <w:multiLevelType w:val="hybridMultilevel"/>
    <w:tmpl w:val="C64CF33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B2E65"/>
    <w:multiLevelType w:val="hybridMultilevel"/>
    <w:tmpl w:val="A7E2FCC8"/>
    <w:lvl w:ilvl="0" w:tplc="2E4C7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207B8"/>
    <w:multiLevelType w:val="hybridMultilevel"/>
    <w:tmpl w:val="B938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2" w15:restartNumberingAfterBreak="0">
    <w:nsid w:val="6A9408A9"/>
    <w:multiLevelType w:val="hybridMultilevel"/>
    <w:tmpl w:val="CEEC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737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820BE"/>
    <w:rsid w:val="000A4325"/>
    <w:rsid w:val="000B0A78"/>
    <w:rsid w:val="001318F4"/>
    <w:rsid w:val="00171CAC"/>
    <w:rsid w:val="001C4E81"/>
    <w:rsid w:val="00200EA5"/>
    <w:rsid w:val="002762AF"/>
    <w:rsid w:val="002C02D9"/>
    <w:rsid w:val="00367B62"/>
    <w:rsid w:val="00477943"/>
    <w:rsid w:val="00482153"/>
    <w:rsid w:val="004D7B92"/>
    <w:rsid w:val="006158D4"/>
    <w:rsid w:val="00665171"/>
    <w:rsid w:val="006B6797"/>
    <w:rsid w:val="007C61B1"/>
    <w:rsid w:val="00A1203D"/>
    <w:rsid w:val="00AF1F1E"/>
    <w:rsid w:val="00CD1126"/>
    <w:rsid w:val="00D97A4E"/>
    <w:rsid w:val="00DA4052"/>
    <w:rsid w:val="00E4718F"/>
    <w:rsid w:val="00E65B67"/>
    <w:rsid w:val="00E9087B"/>
    <w:rsid w:val="00E956E6"/>
    <w:rsid w:val="00EB63D1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95B9A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2026-02-19T07:35:00Z</dcterms:created>
  <dcterms:modified xsi:type="dcterms:W3CDTF">2026-04-02T07:45:00Z</dcterms:modified>
</cp:coreProperties>
</file>